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lastRenderedPageBreak/>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 xml:space="preserve">[En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w:t>
      </w:r>
      <w:bookmarkStart w:id="0" w:name="_GoBack"/>
      <w:bookmarkEnd w:id="0"/>
      <w:r>
        <w:rPr>
          <w:rFonts w:eastAsia="Times New Roman" w:cs="Arial"/>
          <w:i/>
          <w:color w:val="FF0000"/>
          <w:szCs w:val="16"/>
          <w:lang w:eastAsia="es-ES"/>
        </w:rPr>
        <w:t>al Pliego de Bases y Condiciones, atendiendo a la forma de contratación, es decir, si es por contrato abierto o no]</w:t>
      </w:r>
    </w:p>
    <w:p w:rsidR="00924748" w:rsidRDefault="001B5224"/>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283912"/>
    <w:rsid w:val="002B0411"/>
    <w:rsid w:val="004029D6"/>
    <w:rsid w:val="004E71AA"/>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8330B"/>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2397</Words>
  <Characters>13189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Sany Karina Flores Noguera</cp:lastModifiedBy>
  <cp:revision>6</cp:revision>
  <dcterms:created xsi:type="dcterms:W3CDTF">2024-05-21T12:48:00Z</dcterms:created>
  <dcterms:modified xsi:type="dcterms:W3CDTF">2024-05-21T13:17:00Z</dcterms:modified>
</cp:coreProperties>
</file>